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369" w:rsidRDefault="00037369">
      <w:pPr>
        <w:pStyle w:val="ConsPlusNormal0"/>
        <w:jc w:val="both"/>
        <w:outlineLvl w:val="0"/>
      </w:pPr>
    </w:p>
    <w:p w:rsidR="00037369" w:rsidRDefault="00D47D90">
      <w:pPr>
        <w:pStyle w:val="ConsPlusNormal0"/>
        <w:outlineLvl w:val="0"/>
      </w:pPr>
      <w:r>
        <w:t>Зарегистрировано в Минюсте России 20 мая 2026 г. N 86539</w:t>
      </w:r>
    </w:p>
    <w:p w:rsidR="00037369" w:rsidRDefault="0003736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7369" w:rsidRDefault="00037369">
      <w:pPr>
        <w:pStyle w:val="ConsPlusNormal0"/>
        <w:jc w:val="both"/>
      </w:pPr>
    </w:p>
    <w:p w:rsidR="00037369" w:rsidRDefault="00D47D90">
      <w:pPr>
        <w:pStyle w:val="ConsPlusTitle0"/>
        <w:jc w:val="center"/>
      </w:pPr>
      <w:r>
        <w:t xml:space="preserve">ФЕДЕРАЛЬНАЯ СЛУЖБА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037369" w:rsidRDefault="00D47D90">
      <w:pPr>
        <w:pStyle w:val="ConsPlusTitle0"/>
        <w:jc w:val="center"/>
      </w:pPr>
      <w:r>
        <w:t>И АТОМНОМУ НАДЗОРУ</w:t>
      </w:r>
    </w:p>
    <w:p w:rsidR="00037369" w:rsidRDefault="00037369">
      <w:pPr>
        <w:pStyle w:val="ConsPlusTitle0"/>
        <w:jc w:val="center"/>
      </w:pPr>
    </w:p>
    <w:p w:rsidR="00037369" w:rsidRDefault="00D47D90">
      <w:pPr>
        <w:pStyle w:val="ConsPlusTitle0"/>
        <w:jc w:val="center"/>
      </w:pPr>
      <w:r>
        <w:t>ПРИКАЗ</w:t>
      </w:r>
    </w:p>
    <w:p w:rsidR="00037369" w:rsidRDefault="00D47D90">
      <w:pPr>
        <w:pStyle w:val="ConsPlusTitle0"/>
        <w:jc w:val="center"/>
      </w:pPr>
      <w:r>
        <w:t>от 19 мая 2026 г. N 172</w:t>
      </w:r>
    </w:p>
    <w:p w:rsidR="00037369" w:rsidRDefault="00037369">
      <w:pPr>
        <w:pStyle w:val="ConsPlusTitle0"/>
        <w:jc w:val="center"/>
      </w:pPr>
    </w:p>
    <w:p w:rsidR="00037369" w:rsidRDefault="00D47D90">
      <w:pPr>
        <w:pStyle w:val="ConsPlusTitle0"/>
        <w:jc w:val="center"/>
      </w:pPr>
      <w:r>
        <w:t>ОБ УТВЕРЖДЕНИИ ПОРЯДКА</w:t>
      </w:r>
    </w:p>
    <w:p w:rsidR="00037369" w:rsidRDefault="00D47D90">
      <w:pPr>
        <w:pStyle w:val="ConsPlusTitle0"/>
        <w:jc w:val="center"/>
      </w:pPr>
      <w:r>
        <w:t>ВЕДЕНИЯ РЕЕСТРА ЗАКЛЮЧЕНИЙ ЭКСПЕРТИЗЫ ПРОМЫШЛЕННОЙ</w:t>
      </w:r>
    </w:p>
    <w:p w:rsidR="00037369" w:rsidRDefault="00D47D90">
      <w:pPr>
        <w:pStyle w:val="ConsPlusTitle0"/>
        <w:jc w:val="center"/>
      </w:pPr>
      <w:r>
        <w:t xml:space="preserve">БЕЗОПАСНОСТИ ФЕДЕРАЛЬНОЙ СЛУЖБОЙ ПО </w:t>
      </w:r>
      <w:proofErr w:type="gramStart"/>
      <w:r>
        <w:t>ЭКОЛОГИЧЕСКОМУ</w:t>
      </w:r>
      <w:proofErr w:type="gramEnd"/>
      <w:r>
        <w:t>,</w:t>
      </w:r>
    </w:p>
    <w:p w:rsidR="00037369" w:rsidRDefault="00D47D90">
      <w:pPr>
        <w:pStyle w:val="ConsPlusTitle0"/>
        <w:jc w:val="center"/>
      </w:pPr>
      <w:r>
        <w:t>ТЕХНОЛОГИЧЕСКОМУ И АТОМНОМУ НАДЗОРУ</w:t>
      </w:r>
    </w:p>
    <w:p w:rsidR="00037369" w:rsidRDefault="00D47D90">
      <w:pPr>
        <w:pStyle w:val="ConsPlusTitle0"/>
        <w:jc w:val="center"/>
      </w:pPr>
      <w:r>
        <w:t>(ЕЕ ТЕРРИТОРИАЛЬНЫМИ ОРГАНАМИ)</w:t>
      </w:r>
    </w:p>
    <w:p w:rsidR="00037369" w:rsidRDefault="00037369">
      <w:pPr>
        <w:pStyle w:val="ConsPlusNormal0"/>
        <w:jc w:val="center"/>
      </w:pPr>
    </w:p>
    <w:p w:rsidR="00037369" w:rsidRDefault="00D47D90">
      <w:pPr>
        <w:pStyle w:val="ConsPlusNormal0"/>
        <w:ind w:firstLine="540"/>
        <w:jc w:val="both"/>
      </w:pPr>
      <w:proofErr w:type="gramStart"/>
      <w:r>
        <w:t xml:space="preserve">В соответствии с </w:t>
      </w:r>
      <w:hyperlink r:id="rId7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пунктом 7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объектов", </w:t>
      </w:r>
      <w:hyperlink r:id="rId8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color w:val="0000FF"/>
          </w:rPr>
          <w:t>пунктом 1</w:t>
        </w:r>
      </w:hyperlink>
      <w:r>
        <w:t xml:space="preserve"> и </w:t>
      </w:r>
      <w:hyperlink r:id="rId9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color w:val="0000FF"/>
          </w:rPr>
          <w:t>подпунктом 5.2.2.16(12) пункта 5</w:t>
        </w:r>
      </w:hyperlink>
      <w:r>
        <w:t xml:space="preserve"> Полож</w:t>
      </w:r>
      <w:r>
        <w:t>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401, приказываю:</w:t>
      </w:r>
      <w:proofErr w:type="gramEnd"/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1" w:tooltip="ПОРЯДОК">
        <w:r>
          <w:rPr>
            <w:color w:val="0000FF"/>
          </w:rPr>
          <w:t>Порядок</w:t>
        </w:r>
      </w:hyperlink>
      <w:r>
        <w:t xml:space="preserve"> </w:t>
      </w:r>
      <w:proofErr w:type="gramStart"/>
      <w:r>
        <w:t>ведения реес</w:t>
      </w:r>
      <w:r>
        <w:t>тра заключений экспертизы промышленной безопасности Федеральной</w:t>
      </w:r>
      <w:proofErr w:type="gramEnd"/>
      <w:r>
        <w:t xml:space="preserve"> службой по экологическому, технологическому и атомному надзору (ее территориальными органами) согласно приложению к настоящему приказу.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2. Настоящий приказ вступает в силу с 1 сентября 2026 г.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jc w:val="right"/>
      </w:pPr>
      <w:r>
        <w:t>Руководитель</w:t>
      </w:r>
    </w:p>
    <w:p w:rsidR="00037369" w:rsidRDefault="00CC6FA4" w:rsidP="00CC6FA4">
      <w:pPr>
        <w:pStyle w:val="ConsPlusNormal0"/>
        <w:tabs>
          <w:tab w:val="center" w:pos="5103"/>
          <w:tab w:val="right" w:pos="10207"/>
        </w:tabs>
      </w:pPr>
      <w:bookmarkStart w:id="0" w:name="_GoBack"/>
      <w:r>
        <w:tab/>
      </w:r>
      <w:r>
        <w:tab/>
      </w:r>
      <w:r w:rsidR="00D47D90">
        <w:t>А.В.ТРЕМБИЦКИЙ</w:t>
      </w:r>
    </w:p>
    <w:bookmarkEnd w:id="0"/>
    <w:p w:rsidR="00037369" w:rsidRDefault="00037369">
      <w:pPr>
        <w:pStyle w:val="ConsPlusNormal0"/>
        <w:ind w:firstLine="540"/>
        <w:jc w:val="both"/>
      </w:pPr>
    </w:p>
    <w:p w:rsidR="00037369" w:rsidRDefault="00037369">
      <w:pPr>
        <w:pStyle w:val="ConsPlusNormal0"/>
        <w:ind w:firstLine="540"/>
        <w:jc w:val="both"/>
      </w:pPr>
    </w:p>
    <w:p w:rsidR="00037369" w:rsidRDefault="00037369">
      <w:pPr>
        <w:pStyle w:val="ConsPlusNormal0"/>
        <w:ind w:firstLine="540"/>
        <w:jc w:val="both"/>
      </w:pPr>
    </w:p>
    <w:p w:rsidR="00037369" w:rsidRDefault="00037369">
      <w:pPr>
        <w:pStyle w:val="ConsPlusNormal0"/>
        <w:ind w:firstLine="540"/>
        <w:jc w:val="both"/>
      </w:pP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jc w:val="right"/>
        <w:outlineLvl w:val="0"/>
      </w:pPr>
      <w:r>
        <w:t>Приложение</w:t>
      </w:r>
    </w:p>
    <w:p w:rsidR="00037369" w:rsidRDefault="00D47D90">
      <w:pPr>
        <w:pStyle w:val="ConsPlusNormal0"/>
        <w:jc w:val="right"/>
      </w:pPr>
      <w:r>
        <w:t xml:space="preserve">к приказу </w:t>
      </w:r>
      <w:proofErr w:type="spellStart"/>
      <w:r>
        <w:t>Ростехнадзора</w:t>
      </w:r>
      <w:proofErr w:type="spellEnd"/>
    </w:p>
    <w:p w:rsidR="00037369" w:rsidRDefault="00D47D90">
      <w:pPr>
        <w:pStyle w:val="ConsPlusNormal0"/>
        <w:jc w:val="right"/>
      </w:pPr>
      <w:r>
        <w:t>от 19 мая 2026 г. N 172</w:t>
      </w:r>
    </w:p>
    <w:p w:rsidR="00037369" w:rsidRDefault="00037369">
      <w:pPr>
        <w:pStyle w:val="ConsPlusNormal0"/>
        <w:jc w:val="both"/>
      </w:pPr>
    </w:p>
    <w:p w:rsidR="00037369" w:rsidRDefault="00D47D90">
      <w:pPr>
        <w:pStyle w:val="ConsPlusTitle0"/>
        <w:jc w:val="center"/>
      </w:pPr>
      <w:bookmarkStart w:id="1" w:name="P31"/>
      <w:bookmarkEnd w:id="1"/>
      <w:r>
        <w:t>ПОРЯДОК</w:t>
      </w:r>
    </w:p>
    <w:p w:rsidR="00037369" w:rsidRDefault="00D47D90">
      <w:pPr>
        <w:pStyle w:val="ConsPlusTitle0"/>
        <w:jc w:val="center"/>
      </w:pPr>
      <w:r>
        <w:t>ВЕДЕНИЯ РЕЕСТРА ЗАКЛЮЧЕНИЙ ЭКСПЕРТИЗЫ ПРОМЫШЛЕННОЙ</w:t>
      </w:r>
    </w:p>
    <w:p w:rsidR="00037369" w:rsidRDefault="00D47D90">
      <w:pPr>
        <w:pStyle w:val="ConsPlusTitle0"/>
        <w:jc w:val="center"/>
      </w:pPr>
      <w:r>
        <w:t xml:space="preserve">БЕЗОПАСНОСТИ ФЕДЕРАЛЬНОЙ СЛУЖБОЙ ПО </w:t>
      </w:r>
      <w:proofErr w:type="gramStart"/>
      <w:r>
        <w:t>ЭКОЛОГИЧЕСКОМУ</w:t>
      </w:r>
      <w:proofErr w:type="gramEnd"/>
      <w:r>
        <w:t>,</w:t>
      </w:r>
    </w:p>
    <w:p w:rsidR="00037369" w:rsidRDefault="00D47D90">
      <w:pPr>
        <w:pStyle w:val="ConsPlusTitle0"/>
        <w:jc w:val="center"/>
      </w:pPr>
      <w:r>
        <w:t>ТЕХНОЛОГИЧЕСКОМУ И АТОМНОМУ НАДЗОРУ</w:t>
      </w:r>
    </w:p>
    <w:p w:rsidR="00037369" w:rsidRDefault="00D47D90">
      <w:pPr>
        <w:pStyle w:val="ConsPlusTitle0"/>
        <w:jc w:val="center"/>
      </w:pPr>
      <w:r>
        <w:t>(ЕЕ ТЕРРИТОРИАЛЬНЫМИ ОРГАНАМИ)</w:t>
      </w:r>
    </w:p>
    <w:p w:rsidR="00037369" w:rsidRDefault="00037369">
      <w:pPr>
        <w:pStyle w:val="ConsPlusNormal0"/>
        <w:jc w:val="both"/>
      </w:pPr>
    </w:p>
    <w:p w:rsidR="00037369" w:rsidRDefault="00D47D90">
      <w:pPr>
        <w:pStyle w:val="ConsPlusNormal0"/>
        <w:ind w:firstLine="540"/>
        <w:jc w:val="both"/>
      </w:pPr>
      <w:r>
        <w:t xml:space="preserve">1. Ведение реестра заключений экспертизы промышленной безопасности (далее - Реестр) в соответствии с настоящим Порядком осуществляется </w:t>
      </w:r>
      <w:proofErr w:type="spellStart"/>
      <w:r>
        <w:t>Ростехнадзором</w:t>
      </w:r>
      <w:proofErr w:type="spellEnd"/>
      <w:r>
        <w:t xml:space="preserve"> (территориальными </w:t>
      </w:r>
      <w:r>
        <w:lastRenderedPageBreak/>
        <w:t xml:space="preserve">органами </w:t>
      </w:r>
      <w:proofErr w:type="spellStart"/>
      <w:r>
        <w:t>Ростехнадзора</w:t>
      </w:r>
      <w:proofErr w:type="spellEnd"/>
      <w:r>
        <w:t>) &lt;1&gt;.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0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5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 (далее - Федеральный закон N 116-ФЗ).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ind w:firstLine="540"/>
        <w:jc w:val="both"/>
      </w:pPr>
      <w:r>
        <w:t>Ведение Реестра включает внесение заключен</w:t>
      </w:r>
      <w:r>
        <w:t>ия экспертизы промышленной безопасности в Реестр, исключение заключения экспертизы промышленной безопасности из Реестра, а также предоставление сведений из Реестра.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2. Реестр формируется и ведется территориальными органами </w:t>
      </w:r>
      <w:proofErr w:type="spellStart"/>
      <w:r>
        <w:t>Ростехнадзора</w:t>
      </w:r>
      <w:proofErr w:type="spellEnd"/>
      <w:r>
        <w:t xml:space="preserve"> в электронном виде </w:t>
      </w:r>
      <w:r>
        <w:t xml:space="preserve">посредством внесения в него реестровых записей, содержащих сведения, указанные в </w:t>
      </w:r>
      <w:hyperlink w:anchor="P55" w:tooltip="9. В Реестр подлежат включению заключения экспертизы промышленной безопасности, а также следующая информация:">
        <w:r>
          <w:rPr>
            <w:color w:val="0000FF"/>
          </w:rPr>
          <w:t>пункте 9</w:t>
        </w:r>
      </w:hyperlink>
      <w:r>
        <w:t xml:space="preserve"> настоящего Порядка.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3. В </w:t>
      </w:r>
      <w:r>
        <w:t>Реестре присваивается регистрационный номер каждой реестровой записи о внесении заключения экспертизы промышленной безопасности в Реестр.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4. Ведение Реестра осуществляется в условиях, обеспечивающих предотвращение уничтожения, блокирования, хищения и модиф</w:t>
      </w:r>
      <w:r>
        <w:t>ицирования информации, резервное копирование сведений, содержащихся в Реестре, с возможностью восстановления такой информации.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5. Ведение Реестра осуществляется в соответствии с требованиями законодательства Российской Федерации о государственной тайне.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6.</w:t>
      </w:r>
      <w:r>
        <w:t xml:space="preserve"> </w:t>
      </w:r>
      <w:proofErr w:type="gramStart"/>
      <w:r>
        <w:t xml:space="preserve">Внесение заключения экспертизы промышленной безопасности в Реестр осуществляется территориальным органом </w:t>
      </w:r>
      <w:proofErr w:type="spellStart"/>
      <w:r>
        <w:t>Ростехнадзора</w:t>
      </w:r>
      <w:proofErr w:type="spellEnd"/>
      <w:r>
        <w:t xml:space="preserve"> на основании заявления от юридического лица или индивидуального предпринимателя, осуществляющего деятельность в области промышленной без</w:t>
      </w:r>
      <w:r>
        <w:t>опасности опасных производственных объектов на территории Российской Федерации или на иных территориях, над которыми Российская Федерация осуществляет юрисдикцию в соответствии с законодательством Российской Федерации и нормами международного права, и явля</w:t>
      </w:r>
      <w:r>
        <w:t>ющегося заказчиком экспертизы промышленной безопасности (далее</w:t>
      </w:r>
      <w:proofErr w:type="gramEnd"/>
      <w:r>
        <w:t xml:space="preserve"> - </w:t>
      </w:r>
      <w:proofErr w:type="gramStart"/>
      <w:r>
        <w:t xml:space="preserve">заявитель), содержащего сведения, указанные в </w:t>
      </w:r>
      <w:hyperlink w:anchor="P56" w:tooltip="а) сведения о заявителе:">
        <w:r>
          <w:rPr>
            <w:color w:val="0000FF"/>
          </w:rPr>
          <w:t>подпунктах "а"</w:t>
        </w:r>
      </w:hyperlink>
      <w:r>
        <w:t xml:space="preserve"> - </w:t>
      </w:r>
      <w:hyperlink w:anchor="P91" w:tooltip="д) сведения об опасном производственном объекте:">
        <w:r>
          <w:rPr>
            <w:color w:val="0000FF"/>
          </w:rPr>
          <w:t>"д" пункта 9</w:t>
        </w:r>
      </w:hyperlink>
      <w:r>
        <w:t xml:space="preserve"> настоящего Порядка (далее - заявление).</w:t>
      </w:r>
      <w:proofErr w:type="gramEnd"/>
    </w:p>
    <w:p w:rsidR="00037369" w:rsidRDefault="00D47D90">
      <w:pPr>
        <w:pStyle w:val="ConsPlusNormal0"/>
        <w:spacing w:before="240"/>
        <w:ind w:firstLine="540"/>
        <w:jc w:val="both"/>
      </w:pPr>
      <w:r>
        <w:t>Заявителем к заявлению прилагается заключение экспертизы промышленной безопасности.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7. </w:t>
      </w:r>
      <w:proofErr w:type="gramStart"/>
      <w:r>
        <w:t xml:space="preserve">В территориальный орган </w:t>
      </w:r>
      <w:proofErr w:type="spellStart"/>
      <w:r>
        <w:t>Ростехнадзора</w:t>
      </w:r>
      <w:proofErr w:type="spellEnd"/>
      <w:r>
        <w:t xml:space="preserve"> заявление и заключение экспертизы промышленной безопасности представля</w:t>
      </w:r>
      <w:r>
        <w:t>ются в форме электронных документов посредством использования федеральной государственной информационной системы "Единый портал государственных и муниципальных услуг" &lt;2&gt; (далее - Единый портал), за исключением случаев, если такие заявление и заключение эк</w:t>
      </w:r>
      <w:r>
        <w:t>спертизы промышленной безопасности содержат сведения, составляющие государственную тайну, или иную информацию, доступ к которой ограничен федеральными законами &lt;3&gt;.</w:t>
      </w:r>
      <w:proofErr w:type="gramEnd"/>
    </w:p>
    <w:p w:rsidR="00037369" w:rsidRDefault="00D47D9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1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Положение</w:t>
        </w:r>
      </w:hyperlink>
      <w:r>
        <w:t xml:space="preserve"> о федеральной государственной информационной системе "Единый портал </w:t>
      </w:r>
      <w:r>
        <w:lastRenderedPageBreak/>
        <w:t xml:space="preserve">государственных и муниципальных услуг (функций)", утвержденное постановлением Правительства Российской </w:t>
      </w:r>
      <w:r>
        <w:t>Федерации от 24 октября 2011 г. N 861.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2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5 статьи 13</w:t>
        </w:r>
      </w:hyperlink>
      <w:r>
        <w:t xml:space="preserve"> Федерального закона N 116-ФЗ.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ind w:firstLine="540"/>
        <w:jc w:val="both"/>
      </w:pPr>
      <w:r>
        <w:t>В случае если заявление и заключение экспертизы промышленной безопасности содержат сведения, составляющие государственную тайну, или иную информацию, доступ</w:t>
      </w:r>
      <w:r>
        <w:t xml:space="preserve"> к которой ограничен федеральными законами, то такие заявление и заключение экспертизы промышленной безопасности представляются в территориальный орган </w:t>
      </w:r>
      <w:proofErr w:type="spellStart"/>
      <w:r>
        <w:t>Ростехнадзора</w:t>
      </w:r>
      <w:proofErr w:type="spellEnd"/>
      <w:r>
        <w:t xml:space="preserve"> на бумажном носителе.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8. В Реестре накапливается, анализируется и хранится систематизирова</w:t>
      </w:r>
      <w:r>
        <w:t xml:space="preserve">нная информация о зарегистрированных заключениях экспертизы промышленной безопасности, об исключенных заключениях экспертизы промышленной безопасности, о заявителях (заказчиках экспертизы промышленной безопасности), об организациях, проводивших экспертизы </w:t>
      </w:r>
      <w:r>
        <w:t>промышленной безопасности, об экспертах в области промышленной безопасности, участвовавших в проведении экспертиз промышленной безопасности.</w:t>
      </w:r>
    </w:p>
    <w:p w:rsidR="00037369" w:rsidRDefault="00D47D90">
      <w:pPr>
        <w:pStyle w:val="ConsPlusNormal0"/>
        <w:spacing w:before="240"/>
        <w:ind w:firstLine="540"/>
        <w:jc w:val="both"/>
      </w:pPr>
      <w:bookmarkStart w:id="2" w:name="P55"/>
      <w:bookmarkEnd w:id="2"/>
      <w:r>
        <w:t>9. В Реестр подлежат включению заключения экспертизы промышленной безопасности, а также следующая информация:</w:t>
      </w:r>
    </w:p>
    <w:p w:rsidR="00037369" w:rsidRDefault="00D47D90">
      <w:pPr>
        <w:pStyle w:val="ConsPlusNormal0"/>
        <w:spacing w:before="240"/>
        <w:ind w:firstLine="540"/>
        <w:jc w:val="both"/>
      </w:pPr>
      <w:bookmarkStart w:id="3" w:name="P56"/>
      <w:bookmarkEnd w:id="3"/>
      <w:r>
        <w:t>а) св</w:t>
      </w:r>
      <w:r>
        <w:t>едения о заявителе:</w:t>
      </w:r>
    </w:p>
    <w:p w:rsidR="00037369" w:rsidRDefault="00D47D90">
      <w:pPr>
        <w:pStyle w:val="ConsPlusNormal0"/>
        <w:spacing w:before="240"/>
        <w:ind w:firstLine="540"/>
        <w:jc w:val="both"/>
      </w:pPr>
      <w:proofErr w:type="gramStart"/>
      <w:r>
        <w:t>полное, сокращенное (при наличии) наименования заявителя и организационно-правовая форма юридического лица, идентификационный номер налогоплательщика (далее - ИНН), основной государственный регистрационный номер юридического лица (далее</w:t>
      </w:r>
      <w:r>
        <w:t xml:space="preserve"> - ОГРН), номер телефона (при наличии), адрес электронной почты (при наличии), должность, фамилия, имя, отчество (при наличии) лица, имеющего право без доверенности действовать от имени юридического лица;</w:t>
      </w:r>
      <w:proofErr w:type="gramEnd"/>
    </w:p>
    <w:p w:rsidR="00037369" w:rsidRDefault="00D47D90">
      <w:pPr>
        <w:pStyle w:val="ConsPlusNormal0"/>
        <w:spacing w:before="240"/>
        <w:ind w:firstLine="540"/>
        <w:jc w:val="both"/>
      </w:pPr>
      <w:proofErr w:type="gramStart"/>
      <w:r>
        <w:t>фамилия, имя, отчество (при наличии) индивидуальног</w:t>
      </w:r>
      <w:r>
        <w:t>о предпринимателя, паспортные данные (серия и номер паспорта, дата выдачи паспорта, кем выдан паспорт, код подразделения), ИНН, основной государственный регистрационный номер индивидуального предпринимателя, адрес регистрации по месту жительства, номер тел</w:t>
      </w:r>
      <w:r>
        <w:t>ефона (при наличии), адрес электронной почты (при наличии);</w:t>
      </w:r>
      <w:proofErr w:type="gramEnd"/>
    </w:p>
    <w:p w:rsidR="00037369" w:rsidRDefault="00D47D90">
      <w:pPr>
        <w:pStyle w:val="ConsPlusNormal0"/>
        <w:spacing w:before="240"/>
        <w:ind w:firstLine="540"/>
        <w:jc w:val="both"/>
      </w:pPr>
      <w:r>
        <w:t>б) сведения об организации, проводившей экспертизу промышленной безопасности:</w:t>
      </w:r>
    </w:p>
    <w:p w:rsidR="00037369" w:rsidRDefault="00D47D90">
      <w:pPr>
        <w:pStyle w:val="ConsPlusNormal0"/>
        <w:spacing w:before="240"/>
        <w:ind w:firstLine="540"/>
        <w:jc w:val="both"/>
      </w:pPr>
      <w:proofErr w:type="gramStart"/>
      <w:r>
        <w:t>полное, сокращенное (при наличии) наименования и организационно-правовая форма юридического лица, ИНН, ОГРН, должность</w:t>
      </w:r>
      <w:r>
        <w:t>, фамилия, имя, отчество (при наличии) лица, имеющего право без доверенности действовать от имени юридического лица;</w:t>
      </w:r>
      <w:proofErr w:type="gramEnd"/>
    </w:p>
    <w:p w:rsidR="00037369" w:rsidRDefault="00D47D90">
      <w:pPr>
        <w:pStyle w:val="ConsPlusNormal0"/>
        <w:spacing w:before="240"/>
        <w:ind w:firstLine="540"/>
        <w:jc w:val="both"/>
      </w:pPr>
      <w:r>
        <w:t>номер и дата выдачи лицензии на осуществление деятельности по проведению экспертизы промышленной безопасности &lt;4&gt;;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------------------------</w:t>
      </w:r>
      <w:r>
        <w:t>--------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3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2 статьи 13</w:t>
        </w:r>
      </w:hyperlink>
      <w:r>
        <w:t xml:space="preserve"> Федерального закона N 116-ФЗ.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ind w:firstLine="540"/>
        <w:jc w:val="both"/>
      </w:pPr>
      <w:proofErr w:type="gramStart"/>
      <w:r>
        <w:lastRenderedPageBreak/>
        <w:t>в) сведения об эксперте (каждом из экспертов), подписавшем (подписавших) заключение экспертизы промышленной безопасности:</w:t>
      </w:r>
      <w:proofErr w:type="gramEnd"/>
    </w:p>
    <w:p w:rsidR="00037369" w:rsidRDefault="00D47D90">
      <w:pPr>
        <w:pStyle w:val="ConsPlusNormal0"/>
        <w:spacing w:before="240"/>
        <w:ind w:firstLine="540"/>
        <w:jc w:val="both"/>
      </w:pPr>
      <w:r>
        <w:t>фамилия, имя, отчество (при наличии);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номер записи в реестре экспертов в области промышленной безопасности (квалификационного удостоверения эксперта) &lt;5&gt; или регистрационный номер и дата выдачи свидетельства о квалификации &lt;6&gt;;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4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Пункты 39</w:t>
        </w:r>
      </w:hyperlink>
      <w:r>
        <w:t xml:space="preserve">, </w:t>
      </w:r>
      <w:hyperlink r:id="rId15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40</w:t>
        </w:r>
      </w:hyperlink>
      <w:r>
        <w:t xml:space="preserve"> Положения об аттестации эксперто</w:t>
      </w:r>
      <w:r>
        <w:t xml:space="preserve">в в области промышленной безопасности, утвержденного постановлением Правительства Российской Федерации от 2 июня 2022 г. N 1009 (далее - Положение об аттестации). В соответствии с </w:t>
      </w:r>
      <w:hyperlink r:id="rId16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пунктом 4</w:t>
        </w:r>
      </w:hyperlink>
      <w:r>
        <w:t xml:space="preserve"> постановления Правительства Российской Федерации от 2 июня 2022 г. N 1009 данный акт действует до 1 сентября 2034 г.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17" w:tooltip="Федеральный закон от 03.07.2016 N 238-ФЗ (ред. от 23.07.2025) &quot;О независимой оценке квалификации&quot; {КонсультантПлюс}">
        <w:r>
          <w:rPr>
            <w:color w:val="0000FF"/>
          </w:rPr>
          <w:t>Пункт 3 статьи 2</w:t>
        </w:r>
      </w:hyperlink>
      <w:r>
        <w:t xml:space="preserve">, </w:t>
      </w:r>
      <w:hyperlink r:id="rId18" w:tooltip="Федеральный закон от 03.07.2016 N 238-ФЗ (ред. от 23.07.2025) &quot;О независимой оценке квалификации&quot; {КонсультантПлюс}">
        <w:r>
          <w:rPr>
            <w:color w:val="0000FF"/>
          </w:rPr>
          <w:t>часть 4 статьи 4</w:t>
        </w:r>
      </w:hyperlink>
      <w:r>
        <w:t xml:space="preserve"> Федерального закона от 3 июля 2016 г. N 238-ФЗ "О независимой оценке квалификации" (далее - Федера</w:t>
      </w:r>
      <w:r>
        <w:t>льный закон N 238-ФЗ).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ind w:firstLine="540"/>
        <w:jc w:val="both"/>
      </w:pPr>
      <w:r>
        <w:t>область аттестации эксперта в области промышленной безопасности, участвовавшего в проведении экспертизы промышленной безопасности;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наименование профессиональной квалификац</w:t>
      </w:r>
      <w:proofErr w:type="gramStart"/>
      <w:r>
        <w:t>ии и ее</w:t>
      </w:r>
      <w:proofErr w:type="gramEnd"/>
      <w:r>
        <w:t xml:space="preserve"> номер (при наличии) &lt;7&gt;;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----------------------------</w:t>
      </w:r>
      <w:r>
        <w:t>----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19" w:tooltip="Федеральный закон от 03.07.2016 N 238-ФЗ (ред. от 23.07.2025) &quot;О независимой оценке квалификации&quot; {КонсультантПлюс}">
        <w:r>
          <w:rPr>
            <w:color w:val="0000FF"/>
          </w:rPr>
          <w:t xml:space="preserve">Пункт 4 </w:t>
        </w:r>
        <w:r>
          <w:rPr>
            <w:color w:val="0000FF"/>
          </w:rPr>
          <w:t>статьи 6</w:t>
        </w:r>
      </w:hyperlink>
      <w:r>
        <w:t xml:space="preserve"> Федерального закона N 238-ФЗ.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ind w:firstLine="540"/>
        <w:jc w:val="both"/>
      </w:pPr>
      <w:r>
        <w:t>категория эксперта &lt;8&gt;;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20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 6</w:t>
        </w:r>
      </w:hyperlink>
      <w:r>
        <w:t xml:space="preserve"> Положения об аттестации.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ind w:firstLine="540"/>
        <w:jc w:val="both"/>
      </w:pPr>
      <w:r>
        <w:t>г) сведения о з</w:t>
      </w:r>
      <w:r>
        <w:t>аключении экспертизы промышленной безопасности: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наименование объекта экспертизы промышленной безопасности;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наименование заключения экспертизы промышленной безопасности;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дата подписания заключения экспертизы промышленной безопасности руководителем экспертно</w:t>
      </w:r>
      <w:r>
        <w:t>й организации;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регистрационный номер заключения экспертизы промышленной безопасности, присвоенный экспертной организацией;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выводы заключения экспертизы промышленной безопасности;</w:t>
      </w:r>
    </w:p>
    <w:p w:rsidR="00037369" w:rsidRDefault="00D47D90">
      <w:pPr>
        <w:pStyle w:val="ConsPlusNormal0"/>
        <w:spacing w:before="240"/>
        <w:ind w:firstLine="540"/>
        <w:jc w:val="both"/>
      </w:pPr>
      <w:proofErr w:type="gramStart"/>
      <w:r>
        <w:lastRenderedPageBreak/>
        <w:t>срок дальнейшей безопасной эксплуатации объекта экспертизы промышленной безоп</w:t>
      </w:r>
      <w:r>
        <w:t xml:space="preserve">асности, указанный в выводе заключения экспертизы промышленной безопасности (для технических устройств, применяемых на опасном производственном объекте, - в случаях, установленных </w:t>
      </w:r>
      <w:hyperlink r:id="rId21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7</w:t>
        </w:r>
      </w:hyperlink>
      <w:r>
        <w:t xml:space="preserve"> Федерального закона N 116-ФЗ, зданий и сооружений на опасн</w:t>
      </w:r>
      <w:r>
        <w:t>ом производственном объекте, предназначенных для осуществления технологических процессов, хранения сырья или продукции, перемещения людей и грузов, локализации и ликвидации последствий аварий) &lt;9&gt;;</w:t>
      </w:r>
      <w:proofErr w:type="gramEnd"/>
    </w:p>
    <w:p w:rsidR="00037369" w:rsidRDefault="00D47D9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7369" w:rsidRDefault="00D47D90">
      <w:pPr>
        <w:pStyle w:val="ConsPlusNormal0"/>
        <w:spacing w:before="240"/>
        <w:ind w:firstLine="540"/>
        <w:jc w:val="both"/>
      </w:pPr>
      <w:proofErr w:type="gramStart"/>
      <w:r>
        <w:t xml:space="preserve">&lt;9&gt; </w:t>
      </w:r>
      <w:hyperlink r:id="rId22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Пункт 36</w:t>
        </w:r>
      </w:hyperlink>
      <w:r>
        <w:t xml:space="preserve"> федеральных норм и правил в области промышленной безопасности "Правила проведения экспертизы промышленной безопасности", утвержденных прика</w:t>
      </w:r>
      <w:r>
        <w:t xml:space="preserve">зом </w:t>
      </w:r>
      <w:proofErr w:type="spellStart"/>
      <w:r>
        <w:t>Ростехнадзора</w:t>
      </w:r>
      <w:proofErr w:type="spellEnd"/>
      <w:r>
        <w:t xml:space="preserve"> от 20 октября 2020 г. N 420 (зарегистрирован Министерством юстиции Российской Федерации 11 декабря 2020 г., регистрационный N 61391) с изменениями, внесенными приказами </w:t>
      </w:r>
      <w:proofErr w:type="spellStart"/>
      <w:r>
        <w:t>Ростехнадзора</w:t>
      </w:r>
      <w:proofErr w:type="spellEnd"/>
      <w:r>
        <w:t xml:space="preserve"> от 13 апреля 2022 г. N 120 (зарегистрирован Министерств</w:t>
      </w:r>
      <w:r>
        <w:t>ом юстиции Российской Федерации 6 июня 2022 г., регистрационный</w:t>
      </w:r>
      <w:proofErr w:type="gramEnd"/>
      <w:r>
        <w:t xml:space="preserve"> </w:t>
      </w:r>
      <w:proofErr w:type="gramStart"/>
      <w:r>
        <w:t>N 68752), от 20 февраля 2024 г. N 60 (зарегистрирован Министерством юстиции Российской Федерации 27 марта 2024 г., регистрационный N 77649), от 29 января 2025 г. N 29 (зарегистрирован Министер</w:t>
      </w:r>
      <w:r>
        <w:t>ством юстиции Российской Федерации 24 апреля 2025 г., регистрационный N 81963) и от 4 марта 2026 г. N 64 (зарегистрирован Министерством юстиции Российской Федерации 27 апреля 2026 г., регистрационный N 86237</w:t>
      </w:r>
      <w:proofErr w:type="gramEnd"/>
      <w:r>
        <w:t xml:space="preserve">). В соответствии с </w:t>
      </w:r>
      <w:hyperlink r:id="rId23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пунктом 2</w:t>
        </w:r>
      </w:hyperlink>
      <w:r>
        <w:t xml:space="preserve"> приказа </w:t>
      </w:r>
      <w:proofErr w:type="spellStart"/>
      <w:r>
        <w:t>Ростехнадзора</w:t>
      </w:r>
      <w:proofErr w:type="spellEnd"/>
      <w:r>
        <w:t xml:space="preserve"> от 20 октября 2020 г. N 420 данный акт действует до 1 сентября 2032 г.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ind w:firstLine="540"/>
        <w:jc w:val="both"/>
      </w:pPr>
      <w:bookmarkStart w:id="4" w:name="P91"/>
      <w:bookmarkEnd w:id="4"/>
      <w:r>
        <w:t>д) сведения об опасном производственном объекте: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наименование опасного производственного объекта;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класс опасности опасного производственного объекта &lt;10&gt;;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4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3 статьи 2</w:t>
        </w:r>
      </w:hyperlink>
      <w:r>
        <w:t xml:space="preserve"> Федерального закона N 116-ФЗ.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ind w:firstLine="540"/>
        <w:jc w:val="both"/>
      </w:pPr>
      <w:r>
        <w:t>регистрационный номер опасного производственного объекта (при наличии) &lt;11&gt;;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25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">
        <w:r>
          <w:rPr>
            <w:color w:val="0000FF"/>
          </w:rPr>
          <w:t>Пункт 21</w:t>
        </w:r>
      </w:hyperlink>
      <w:r>
        <w:t xml:space="preserve"> Правил регистрации опасных производственных объектов в государственном реестре опасных производственных объектов, утвержденных постановлением Правительства Российской Федерации от 3 сентября 2025 г. N 1363</w:t>
      </w:r>
      <w:r>
        <w:t xml:space="preserve"> (далее - Правила регистрации). В соответствии с </w:t>
      </w:r>
      <w:hyperlink r:id="rId26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">
        <w:r>
          <w:rPr>
            <w:color w:val="0000FF"/>
          </w:rPr>
          <w:t>пунктом 5</w:t>
        </w:r>
      </w:hyperlink>
      <w:r>
        <w:t xml:space="preserve"> постановления Правительства Российской Федерации от 3 сентября 2025 </w:t>
      </w:r>
      <w:r>
        <w:t xml:space="preserve">г. N 1363 </w:t>
      </w:r>
      <w:hyperlink r:id="rId27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">
        <w:r>
          <w:rPr>
            <w:color w:val="0000FF"/>
          </w:rPr>
          <w:t>Правила</w:t>
        </w:r>
      </w:hyperlink>
      <w:r>
        <w:t xml:space="preserve"> регистрации действуют до 1 марта 2032 г.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ind w:firstLine="540"/>
        <w:jc w:val="both"/>
      </w:pPr>
      <w:r>
        <w:t>е) регистрационный номер заключения экспертизы промышленной безопас</w:t>
      </w:r>
      <w:r>
        <w:t>ности и дата внесения заключения экспертизы промышленной безопасности в Реестр (дата исключения заключения экспертизы промышленной безопасности из Реестра);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ж) наименование территориального органа </w:t>
      </w:r>
      <w:proofErr w:type="spellStart"/>
      <w:r>
        <w:t>Ростехнадзора</w:t>
      </w:r>
      <w:proofErr w:type="spellEnd"/>
      <w:r>
        <w:t xml:space="preserve">, зарегистрировавшего заключение </w:t>
      </w:r>
      <w:r>
        <w:lastRenderedPageBreak/>
        <w:t>экспертизы пр</w:t>
      </w:r>
      <w:r>
        <w:t>омышленной безопасности в Реестре.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10. Заключение экспертизы промышленной безопасности, а также сведения, указанные в </w:t>
      </w:r>
      <w:hyperlink w:anchor="P55" w:tooltip="9. В Реестр подлежат включению заключения экспертизы промышленной безопасности, а также следующая информация:">
        <w:r>
          <w:rPr>
            <w:color w:val="0000FF"/>
          </w:rPr>
          <w:t>пункте 9</w:t>
        </w:r>
      </w:hyperlink>
      <w:r>
        <w:t xml:space="preserve"> настоящего Порядка, вносятся в Реестр в следующие сроки: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в течение одного рабочего дня со дня поступления заявления и прилагаемого к нему заключения экспертизы промышленной безопасности посредством использования Единого портала;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в течение пяти </w:t>
      </w:r>
      <w:r>
        <w:t xml:space="preserve">рабочих дней со дня поступления заявления и прилагаемого к нему заключения экспертизы промышленной безопасности на бумажном носителе в территориальный орган </w:t>
      </w:r>
      <w:proofErr w:type="spellStart"/>
      <w:r>
        <w:t>Ростехнадзора</w:t>
      </w:r>
      <w:proofErr w:type="spellEnd"/>
      <w:r>
        <w:t>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11. Заключение экспертизы промышленной безопасности не подлежит включению в Реестр в</w:t>
      </w:r>
      <w:r>
        <w:t xml:space="preserve"> следующих случаях:</w:t>
      </w:r>
    </w:p>
    <w:p w:rsidR="00037369" w:rsidRDefault="00D47D90">
      <w:pPr>
        <w:pStyle w:val="ConsPlusNormal0"/>
        <w:spacing w:before="240"/>
        <w:ind w:firstLine="540"/>
        <w:jc w:val="both"/>
      </w:pPr>
      <w:proofErr w:type="gramStart"/>
      <w:r>
        <w:t xml:space="preserve">а) непредставление или представление не в полном объеме заявителем в заявлении сведений, указанных в </w:t>
      </w:r>
      <w:hyperlink w:anchor="P56" w:tooltip="а) сведения о заявителе:">
        <w:r>
          <w:rPr>
            <w:color w:val="0000FF"/>
          </w:rPr>
          <w:t>подпунктах "а"</w:t>
        </w:r>
      </w:hyperlink>
      <w:r>
        <w:t xml:space="preserve"> - </w:t>
      </w:r>
      <w:hyperlink w:anchor="P91" w:tooltip="д) сведения об опасном производственном объекте:">
        <w:r>
          <w:rPr>
            <w:color w:val="0000FF"/>
          </w:rPr>
          <w:t>"д" пункта 9</w:t>
        </w:r>
      </w:hyperlink>
      <w:r>
        <w:t xml:space="preserve"> настоящего Порядка, либо представление недостоверных и противоречивых сведений;</w:t>
      </w:r>
      <w:proofErr w:type="gramEnd"/>
    </w:p>
    <w:p w:rsidR="00037369" w:rsidRDefault="00D47D90">
      <w:pPr>
        <w:pStyle w:val="ConsPlusNormal0"/>
        <w:spacing w:before="240"/>
        <w:ind w:firstLine="540"/>
        <w:jc w:val="both"/>
      </w:pPr>
      <w:r>
        <w:t>б) наличие в заявлении и (или) заключении экспертизы промышленной безопасности ошибок, нечитаемого текста, незаполненных полей, исправлений и пов</w:t>
      </w:r>
      <w:r>
        <w:t>реждений, которые не позволяют однозначно истолковать их содержание;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в) заключение экспертизы промышленной безопасности подготовлено экспертной организацией, не имеющей лицензии на осуществление деятельности по проведению экспертизы на дату подписания руко</w:t>
      </w:r>
      <w:r>
        <w:t>водителем экспертной организации такого заключения или имеющей лицензию, действие которой не распространяется на виды работ (услуг), необходимых для проведения экспертизы конкретного объекта &lt;12&gt;;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&lt;12&gt; </w:t>
      </w:r>
      <w:hyperlink r:id="rId28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Статья 12</w:t>
        </w:r>
      </w:hyperlink>
      <w:r>
        <w:t xml:space="preserve"> Федерального закона от 4 мая 2011 г. N 99-ФЗ "О лицензировании отдельных видов деятельности".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ind w:firstLine="540"/>
        <w:jc w:val="both"/>
      </w:pPr>
      <w:r>
        <w:t xml:space="preserve">г) заключение экспертизы промышленной безопасности подписано экспертом, который не аттестован и </w:t>
      </w:r>
      <w:proofErr w:type="gramStart"/>
      <w:r>
        <w:t>сведения</w:t>
      </w:r>
      <w:proofErr w:type="gramEnd"/>
      <w:r>
        <w:t xml:space="preserve"> об аттестации которого отсутс</w:t>
      </w:r>
      <w:r>
        <w:t>твуют в реестре экспертов в области промышленной безопасности &lt;13&gt;, или не имеющим свидетельство о квалификации &lt;14&gt;, или прошедшим аттестацию по области (областям) и (или) категории (категориям) &lt;15&gt;, не соответствующей (не соответствующим) виду объекта э</w:t>
      </w:r>
      <w:r>
        <w:t>кспертизы и (или) классу опасности опасного производственного объекта;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&lt;13&gt; </w:t>
      </w:r>
      <w:hyperlink r:id="rId29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 39</w:t>
        </w:r>
      </w:hyperlink>
      <w:r>
        <w:t xml:space="preserve"> Положения об аттестации.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&lt;14&gt; </w:t>
      </w:r>
      <w:hyperlink r:id="rId30" w:tooltip="Федеральный закон от 03.07.2016 N 238-ФЗ (ред. от 23.07.2025) &quot;О независимой оценке квалификации&quot; {КонсультантПлюс}">
        <w:r>
          <w:rPr>
            <w:color w:val="0000FF"/>
          </w:rPr>
          <w:t>Пункт 3 статьи 2</w:t>
        </w:r>
      </w:hyperlink>
      <w:r>
        <w:t xml:space="preserve">, </w:t>
      </w:r>
      <w:hyperlink r:id="rId31" w:tooltip="Федеральный закон от 03.07.2016 N 238-ФЗ (ред. от 23.07.2025) &quot;О независимой оценке квалификации&quot; {КонсультантПлюс}">
        <w:r>
          <w:rPr>
            <w:color w:val="0000FF"/>
          </w:rPr>
          <w:t>часть 4 статьи 4</w:t>
        </w:r>
      </w:hyperlink>
      <w:r>
        <w:t xml:space="preserve"> Ф</w:t>
      </w:r>
      <w:r>
        <w:t>едерального закона N 238-ФЗ.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&lt;15&gt; </w:t>
      </w:r>
      <w:hyperlink r:id="rId32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 6</w:t>
        </w:r>
      </w:hyperlink>
      <w:r>
        <w:t xml:space="preserve"> Положения об аттестации.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ind w:firstLine="540"/>
        <w:jc w:val="both"/>
      </w:pPr>
      <w:r>
        <w:t xml:space="preserve">д) отсутствие объекта экспертизы промышленной безопасности в перечне объектов экспертизы промышленной безопасности, установленном </w:t>
      </w:r>
      <w:hyperlink r:id="rId33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пунктом 1 статьи 13</w:t>
        </w:r>
      </w:hyperlink>
      <w:r>
        <w:t xml:space="preserve"> Федерального закона N 116-ФЗ.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12. Заключение экспертизы промышленной безопасности подлежит исключе</w:t>
      </w:r>
      <w:r>
        <w:t xml:space="preserve">нию из Реестра в случае признания такого заключения экспертизы промышленной безопасности заведомо </w:t>
      </w:r>
      <w:proofErr w:type="gramStart"/>
      <w:r>
        <w:t>ложным</w:t>
      </w:r>
      <w:proofErr w:type="gramEnd"/>
      <w:r>
        <w:t xml:space="preserve"> &lt;16&gt;.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&lt;16&gt; </w:t>
      </w:r>
      <w:hyperlink r:id="rId34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6 статьи 13</w:t>
        </w:r>
      </w:hyperlink>
      <w:r>
        <w:t xml:space="preserve"> Федерального закона N 116-ФЗ.</w:t>
      </w:r>
    </w:p>
    <w:p w:rsidR="00037369" w:rsidRDefault="00037369">
      <w:pPr>
        <w:pStyle w:val="ConsPlusNormal0"/>
        <w:ind w:firstLine="540"/>
        <w:jc w:val="both"/>
      </w:pPr>
    </w:p>
    <w:p w:rsidR="00037369" w:rsidRDefault="00D47D90">
      <w:pPr>
        <w:pStyle w:val="ConsPlusNormal0"/>
        <w:ind w:firstLine="540"/>
        <w:jc w:val="both"/>
      </w:pPr>
      <w:r>
        <w:t xml:space="preserve">13. Исключение заключения экспертизы промышленной </w:t>
      </w:r>
      <w:r>
        <w:t xml:space="preserve">безопасности из Реестра осуществляется территориальным органом </w:t>
      </w:r>
      <w:proofErr w:type="spellStart"/>
      <w:r>
        <w:t>Ростехнадзора</w:t>
      </w:r>
      <w:proofErr w:type="spellEnd"/>
      <w:r>
        <w:t xml:space="preserve"> на основании вступившего в законную силу постановления по делу об административном правонарушении или решения суда о признании заключения экспертизы промышленной безопасности заве</w:t>
      </w:r>
      <w:r>
        <w:t>домо ложным.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Заключение экспертизы промышленной безопасности, признанное заведомо ложным, исключается из Реестра приказом территориального органа </w:t>
      </w:r>
      <w:proofErr w:type="spellStart"/>
      <w:r>
        <w:t>Ростехнадзора</w:t>
      </w:r>
      <w:proofErr w:type="spellEnd"/>
      <w:r>
        <w:t xml:space="preserve">, подписанным уполномоченным должностным лицом территориального органа </w:t>
      </w:r>
      <w:proofErr w:type="spellStart"/>
      <w:r>
        <w:t>Ростехнадзора</w:t>
      </w:r>
      <w:proofErr w:type="spellEnd"/>
      <w:r>
        <w:t>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14. При изм</w:t>
      </w:r>
      <w:r>
        <w:t>енении содержащихся в Реестре сведений ранее внесенные в него сведения не подлежат исключению и сохраняются с пометкой об утрате их актуальности (в случае, если ранее внесенные в Реестр сведения утратили свою актуальность).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15. Сведения, содержащиеся в Рее</w:t>
      </w:r>
      <w:r>
        <w:t xml:space="preserve">стре, предоставляются заявителю на основании его запроса, направляемого в территориальный орган </w:t>
      </w:r>
      <w:proofErr w:type="spellStart"/>
      <w:r>
        <w:t>Ростехнадзора</w:t>
      </w:r>
      <w:proofErr w:type="spellEnd"/>
      <w:r>
        <w:t>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Запрос представляется в виде электронного документа, подписанного в соответствии с требованиями Федерального </w:t>
      </w:r>
      <w:hyperlink r:id="rId35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от 6 апреля 2011 г. N 63-ФЗ "Об электронной подписи", посредством Единого порта</w:t>
      </w:r>
      <w:r>
        <w:t>ла.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В случае если заключение экспертизы промышленной безопасности содержит сведения, составляющие государственную тайну, или иную информацию, доступ к которой ограничен федеральными законами, то запрос о предоставлении сведений из Реестра представляется в </w:t>
      </w:r>
      <w:r>
        <w:t xml:space="preserve">территориальный орган </w:t>
      </w:r>
      <w:proofErr w:type="spellStart"/>
      <w:r>
        <w:t>Ростехнадзора</w:t>
      </w:r>
      <w:proofErr w:type="spellEnd"/>
      <w:r>
        <w:t xml:space="preserve"> на бумажном носителе.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16. </w:t>
      </w:r>
      <w:proofErr w:type="gramStart"/>
      <w:r>
        <w:t xml:space="preserve">По результатам рассмотрения запроса о предоставлении сведений, содержащихся в Реестре, территориальным органом </w:t>
      </w:r>
      <w:proofErr w:type="spellStart"/>
      <w:r>
        <w:t>Ростехнадзора</w:t>
      </w:r>
      <w:proofErr w:type="spellEnd"/>
      <w:r>
        <w:t xml:space="preserve"> направляются запрашиваемые сведения, содержащиеся в Реестре, или инфо</w:t>
      </w:r>
      <w:r>
        <w:t xml:space="preserve">рмация об отсутствии в Реестре необходимых сведений, посредством Единого портала в виде электронного документа, подписанного усиленной квалифицированной электронной подписью уполномоченного должностного лица территориального органа </w:t>
      </w:r>
      <w:proofErr w:type="spellStart"/>
      <w:r>
        <w:t>Ростехнадзора</w:t>
      </w:r>
      <w:proofErr w:type="spellEnd"/>
      <w:r>
        <w:t>, либо спос</w:t>
      </w:r>
      <w:r>
        <w:t>обом, который соответствует способу подачи указанного запроса.</w:t>
      </w:r>
      <w:proofErr w:type="gramEnd"/>
    </w:p>
    <w:p w:rsidR="00037369" w:rsidRDefault="00D47D90">
      <w:pPr>
        <w:pStyle w:val="ConsPlusNormal0"/>
        <w:spacing w:before="240"/>
        <w:ind w:firstLine="540"/>
        <w:jc w:val="both"/>
      </w:pPr>
      <w:r>
        <w:t>17. Сведения, содержащиеся в Реестре, или информация об отсутствии в Реестре необходимых сведений направляются заявителю в следующие сроки: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lastRenderedPageBreak/>
        <w:t>в течение одного рабочего дня со дня поступления запр</w:t>
      </w:r>
      <w:r>
        <w:t>оса посредством Единого портала;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>в течение трех рабочих дней со дня поступления запроса на бумажном носителе.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18. </w:t>
      </w:r>
      <w:proofErr w:type="gramStart"/>
      <w:r>
        <w:t>Сведения, содержащиеся в Реестре (за исключением сведений, составляющих государственную тайну, или содержащих иную информацию, доступ к которо</w:t>
      </w:r>
      <w:r>
        <w:t xml:space="preserve">й ограничен федеральными законами), подлежат размещению на официальном сайте </w:t>
      </w:r>
      <w:proofErr w:type="spellStart"/>
      <w:r>
        <w:t>Ростехнадзора</w:t>
      </w:r>
      <w:proofErr w:type="spellEnd"/>
      <w:r>
        <w:t xml:space="preserve"> (территориальных органах </w:t>
      </w:r>
      <w:proofErr w:type="spellStart"/>
      <w:r>
        <w:t>Ростехнадзора</w:t>
      </w:r>
      <w:proofErr w:type="spellEnd"/>
      <w:r>
        <w:t>) в информационно-телекоммуникационной сети "Интернет" не позднее 5 рабочих дней со дня внесения таких сведений в Реестр.</w:t>
      </w:r>
      <w:proofErr w:type="gramEnd"/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19. </w:t>
      </w:r>
      <w:proofErr w:type="gramStart"/>
      <w:r>
        <w:t>Н</w:t>
      </w:r>
      <w:r>
        <w:t xml:space="preserve">а официальном сайте </w:t>
      </w:r>
      <w:proofErr w:type="spellStart"/>
      <w:r>
        <w:t>Ростехнадзора</w:t>
      </w:r>
      <w:proofErr w:type="spellEnd"/>
      <w:r>
        <w:t xml:space="preserve"> (территориального органа </w:t>
      </w:r>
      <w:proofErr w:type="spellStart"/>
      <w:r>
        <w:t>Ростехнадзора</w:t>
      </w:r>
      <w:proofErr w:type="spellEnd"/>
      <w:r>
        <w:t xml:space="preserve">) в информационно-телекоммуникационной сети "Интернет" в открытом доступе размещается следующая информация из Реестра: полные и сокращенные (при наличии) наименования и ИНН заявителя, </w:t>
      </w:r>
      <w:r>
        <w:t>экспертной организации, проводившей экспертизу промышленной безопасности, наименование объекта экспертизы промышленной безопасности, регистрационный номер заключения экспертизы промышленной безопасности и дата внесения заключения экспертизы промышленной бе</w:t>
      </w:r>
      <w:r>
        <w:t>зопасности в Реестр (дата исключения из Реестра), наименование территориального</w:t>
      </w:r>
      <w:proofErr w:type="gramEnd"/>
      <w:r>
        <w:t xml:space="preserve"> органа </w:t>
      </w:r>
      <w:proofErr w:type="spellStart"/>
      <w:r>
        <w:t>Ростехнадзора</w:t>
      </w:r>
      <w:proofErr w:type="spellEnd"/>
      <w:r>
        <w:t>, которым заключение экспертизы промышленной безопасности внесено в Реестр.</w:t>
      </w:r>
    </w:p>
    <w:p w:rsidR="00037369" w:rsidRDefault="00D47D90">
      <w:pPr>
        <w:pStyle w:val="ConsPlusNormal0"/>
        <w:spacing w:before="240"/>
        <w:ind w:firstLine="540"/>
        <w:jc w:val="both"/>
      </w:pPr>
      <w:r>
        <w:t xml:space="preserve">20. Технические ошибки в сведениях, содержащихся в Реестре, исправляются в срок </w:t>
      </w:r>
      <w:r>
        <w:t xml:space="preserve">не более 5 рабочих дней со дня их обнаружения территориальным органом </w:t>
      </w:r>
      <w:proofErr w:type="spellStart"/>
      <w:r>
        <w:t>Ростехнадзора</w:t>
      </w:r>
      <w:proofErr w:type="spellEnd"/>
      <w:r>
        <w:t xml:space="preserve"> посредством внесения в Реестр новой записи со ссылкой на запись, содержащую сведения, в которых допущена техническая ошибка.</w:t>
      </w:r>
    </w:p>
    <w:p w:rsidR="00037369" w:rsidRDefault="00037369">
      <w:pPr>
        <w:pStyle w:val="ConsPlusNormal0"/>
        <w:jc w:val="both"/>
      </w:pPr>
    </w:p>
    <w:p w:rsidR="00037369" w:rsidRDefault="00037369">
      <w:pPr>
        <w:pStyle w:val="ConsPlusNormal0"/>
        <w:jc w:val="both"/>
      </w:pPr>
    </w:p>
    <w:p w:rsidR="00037369" w:rsidRDefault="0003736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37369">
      <w:headerReference w:type="default" r:id="rId36"/>
      <w:footerReference w:type="default" r:id="rId37"/>
      <w:headerReference w:type="first" r:id="rId38"/>
      <w:footerReference w:type="first" r:id="rId3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D90" w:rsidRDefault="00D47D90">
      <w:r>
        <w:separator/>
      </w:r>
    </w:p>
  </w:endnote>
  <w:endnote w:type="continuationSeparator" w:id="0">
    <w:p w:rsidR="00D47D90" w:rsidRDefault="00D4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369" w:rsidRDefault="0003736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3736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37369" w:rsidRDefault="00037369">
          <w:pPr>
            <w:pStyle w:val="ConsPlusNormal0"/>
          </w:pPr>
        </w:p>
      </w:tc>
      <w:tc>
        <w:tcPr>
          <w:tcW w:w="1700" w:type="pct"/>
          <w:vAlign w:val="center"/>
        </w:tcPr>
        <w:p w:rsidR="00037369" w:rsidRDefault="00037369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037369" w:rsidRDefault="00037369">
          <w:pPr>
            <w:pStyle w:val="ConsPlusNormal0"/>
            <w:jc w:val="right"/>
          </w:pPr>
        </w:p>
      </w:tc>
    </w:tr>
  </w:tbl>
  <w:p w:rsidR="00037369" w:rsidRDefault="00D47D9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369" w:rsidRDefault="0003736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3736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37369" w:rsidRDefault="00037369">
          <w:pPr>
            <w:pStyle w:val="ConsPlusNormal0"/>
          </w:pPr>
        </w:p>
      </w:tc>
      <w:tc>
        <w:tcPr>
          <w:tcW w:w="1700" w:type="pct"/>
          <w:vAlign w:val="center"/>
        </w:tcPr>
        <w:p w:rsidR="00037369" w:rsidRDefault="00037369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037369" w:rsidRDefault="00037369">
          <w:pPr>
            <w:pStyle w:val="ConsPlusNormal0"/>
            <w:jc w:val="right"/>
          </w:pPr>
        </w:p>
      </w:tc>
    </w:tr>
  </w:tbl>
  <w:p w:rsidR="00037369" w:rsidRDefault="00D47D9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D90" w:rsidRDefault="00D47D90">
      <w:r>
        <w:separator/>
      </w:r>
    </w:p>
  </w:footnote>
  <w:footnote w:type="continuationSeparator" w:id="0">
    <w:p w:rsidR="00D47D90" w:rsidRDefault="00D47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3736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37369" w:rsidRDefault="00037369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037369" w:rsidRDefault="00037369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037369" w:rsidRDefault="0003736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37369" w:rsidRDefault="00037369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3736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37369" w:rsidRDefault="00037369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037369" w:rsidRDefault="00037369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037369" w:rsidRDefault="0003736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37369" w:rsidRDefault="0003736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369"/>
    <w:rsid w:val="00037369"/>
    <w:rsid w:val="00CC6FA4"/>
    <w:rsid w:val="00D4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CC6F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FA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C6F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6FA4"/>
  </w:style>
  <w:style w:type="paragraph" w:styleId="a7">
    <w:name w:val="footer"/>
    <w:basedOn w:val="a"/>
    <w:link w:val="a8"/>
    <w:uiPriority w:val="99"/>
    <w:unhideWhenUsed/>
    <w:rsid w:val="00CC6F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6F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CC6F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FA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C6F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6FA4"/>
  </w:style>
  <w:style w:type="paragraph" w:styleId="a7">
    <w:name w:val="footer"/>
    <w:basedOn w:val="a"/>
    <w:link w:val="a8"/>
    <w:uiPriority w:val="99"/>
    <w:unhideWhenUsed/>
    <w:rsid w:val="00CC6F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6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8021&amp;date=20.10.2026&amp;dst=100266&amp;field=134" TargetMode="External"/><Relationship Id="rId13" Type="http://schemas.openxmlformats.org/officeDocument/2006/relationships/hyperlink" Target="https://login.consultant.ru/link/?req=doc&amp;base=LAW&amp;n=527600&amp;date=20.10.2026&amp;dst=265&amp;field=134" TargetMode="External"/><Relationship Id="rId18" Type="http://schemas.openxmlformats.org/officeDocument/2006/relationships/hyperlink" Target="https://login.consultant.ru/link/?req=doc&amp;base=LAW&amp;n=527243&amp;date=20.10.2026&amp;dst=100036&amp;field=134" TargetMode="External"/><Relationship Id="rId26" Type="http://schemas.openxmlformats.org/officeDocument/2006/relationships/hyperlink" Target="https://login.consultant.ru/link/?req=doc&amp;base=LAW&amp;n=513752&amp;date=20.10.2026&amp;dst=100010&amp;field=134" TargetMode="External"/><Relationship Id="rId39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7600&amp;date=20.10.2026&amp;dst=226&amp;field=134" TargetMode="External"/><Relationship Id="rId34" Type="http://schemas.openxmlformats.org/officeDocument/2006/relationships/hyperlink" Target="https://login.consultant.ru/link/?req=doc&amp;base=LAW&amp;n=527600&amp;date=20.10.2026&amp;dst=270&amp;field=134" TargetMode="External"/><Relationship Id="rId7" Type="http://schemas.openxmlformats.org/officeDocument/2006/relationships/hyperlink" Target="https://login.consultant.ru/link/?req=doc&amp;base=LAW&amp;n=527600&amp;date=20.10.2026&amp;dst=367&amp;field=134" TargetMode="External"/><Relationship Id="rId12" Type="http://schemas.openxmlformats.org/officeDocument/2006/relationships/hyperlink" Target="https://login.consultant.ru/link/?req=doc&amp;base=LAW&amp;n=527600&amp;date=20.10.2026&amp;dst=400&amp;field=134" TargetMode="External"/><Relationship Id="rId17" Type="http://schemas.openxmlformats.org/officeDocument/2006/relationships/hyperlink" Target="https://login.consultant.ru/link/?req=doc&amp;base=LAW&amp;n=527243&amp;date=20.10.2026&amp;dst=100017&amp;field=134" TargetMode="External"/><Relationship Id="rId25" Type="http://schemas.openxmlformats.org/officeDocument/2006/relationships/hyperlink" Target="https://login.consultant.ru/link/?req=doc&amp;base=LAW&amp;n=513752&amp;date=20.10.2026&amp;dst=100108&amp;field=134" TargetMode="External"/><Relationship Id="rId33" Type="http://schemas.openxmlformats.org/officeDocument/2006/relationships/hyperlink" Target="https://login.consultant.ru/link/?req=doc&amp;base=LAW&amp;n=527600&amp;date=20.10.2026&amp;dst=132&amp;field=134" TargetMode="External"/><Relationship Id="rId38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8366&amp;date=20.10.2026&amp;dst=14&amp;field=134" TargetMode="External"/><Relationship Id="rId20" Type="http://schemas.openxmlformats.org/officeDocument/2006/relationships/hyperlink" Target="https://login.consultant.ru/link/?req=doc&amp;base=LAW&amp;n=528366&amp;date=20.10.2026&amp;dst=100038&amp;field=134" TargetMode="External"/><Relationship Id="rId29" Type="http://schemas.openxmlformats.org/officeDocument/2006/relationships/hyperlink" Target="https://login.consultant.ru/link/?req=doc&amp;base=LAW&amp;n=528366&amp;date=20.10.2026&amp;dst=100109&amp;field=13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45131&amp;date=20.10.2026&amp;dst=100173&amp;field=134" TargetMode="External"/><Relationship Id="rId24" Type="http://schemas.openxmlformats.org/officeDocument/2006/relationships/hyperlink" Target="https://login.consultant.ru/link/?req=doc&amp;base=LAW&amp;n=527600&amp;date=20.10.2026&amp;dst=109&amp;field=134" TargetMode="External"/><Relationship Id="rId32" Type="http://schemas.openxmlformats.org/officeDocument/2006/relationships/hyperlink" Target="https://login.consultant.ru/link/?req=doc&amp;base=LAW&amp;n=528366&amp;date=20.10.2026&amp;dst=100038&amp;field=134" TargetMode="External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28366&amp;date=20.10.2026&amp;dst=100111&amp;field=134" TargetMode="External"/><Relationship Id="rId23" Type="http://schemas.openxmlformats.org/officeDocument/2006/relationships/hyperlink" Target="https://login.consultant.ru/link/?req=doc&amp;base=LAW&amp;n=533193&amp;date=20.10.2026&amp;dst=60&amp;field=134" TargetMode="External"/><Relationship Id="rId28" Type="http://schemas.openxmlformats.org/officeDocument/2006/relationships/hyperlink" Target="https://login.consultant.ru/link/?req=doc&amp;base=LAW&amp;n=541280&amp;date=20.10.2026&amp;dst=100099&amp;field=134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7600&amp;date=20.10.2026&amp;dst=400&amp;field=134" TargetMode="External"/><Relationship Id="rId19" Type="http://schemas.openxmlformats.org/officeDocument/2006/relationships/hyperlink" Target="https://login.consultant.ru/link/?req=doc&amp;base=LAW&amp;n=527243&amp;date=20.10.2026&amp;dst=100049&amp;field=134" TargetMode="External"/><Relationship Id="rId31" Type="http://schemas.openxmlformats.org/officeDocument/2006/relationships/hyperlink" Target="https://login.consultant.ru/link/?req=doc&amp;base=LAW&amp;n=527243&amp;date=20.10.2026&amp;dst=100036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8021&amp;date=20.10.2026&amp;dst=130&amp;field=134" TargetMode="External"/><Relationship Id="rId14" Type="http://schemas.openxmlformats.org/officeDocument/2006/relationships/hyperlink" Target="https://login.consultant.ru/link/?req=doc&amp;base=LAW&amp;n=528366&amp;date=20.10.2026&amp;dst=100109&amp;field=134" TargetMode="External"/><Relationship Id="rId22" Type="http://schemas.openxmlformats.org/officeDocument/2006/relationships/hyperlink" Target="https://login.consultant.ru/link/?req=doc&amp;base=LAW&amp;n=533193&amp;date=20.10.2026&amp;dst=100153&amp;field=134" TargetMode="External"/><Relationship Id="rId27" Type="http://schemas.openxmlformats.org/officeDocument/2006/relationships/hyperlink" Target="https://login.consultant.ru/link/?req=doc&amp;base=LAW&amp;n=513752&amp;date=20.10.2026&amp;dst=100028&amp;field=134" TargetMode="External"/><Relationship Id="rId30" Type="http://schemas.openxmlformats.org/officeDocument/2006/relationships/hyperlink" Target="https://login.consultant.ru/link/?req=doc&amp;base=LAW&amp;n=527243&amp;date=20.10.2026&amp;dst=100017&amp;field=134" TargetMode="External"/><Relationship Id="rId35" Type="http://schemas.openxmlformats.org/officeDocument/2006/relationships/hyperlink" Target="https://login.consultant.ru/link/?req=doc&amp;base=LAW&amp;n=511602&amp;date=20.10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3980</Words>
  <Characters>22689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Ростехнадзора от 19.05.2026 N 172
"Об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органами)"
(Зарегистрировано в</vt:lpstr>
    </vt:vector>
  </TitlesOfParts>
  <Company>КонсультантПлюс Версия 4026.00.30</Company>
  <LinksUpToDate>false</LinksUpToDate>
  <CharactersWithSpaces>26616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19.05.2026 N 172
"Об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органами)"
(Зарегистрировано в Минюсте России 20.05.2026 N 86539)</dc:title>
  <dc:creator>Оксана Федотова</dc:creator>
  <cp:lastModifiedBy>Оксана Федотова</cp:lastModifiedBy>
  <cp:revision>2</cp:revision>
  <dcterms:created xsi:type="dcterms:W3CDTF">2026-10-20T03:48:00Z</dcterms:created>
  <dcterms:modified xsi:type="dcterms:W3CDTF">2026-10-20T03:48:00Z</dcterms:modified>
</cp:coreProperties>
</file>